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76D6" w14:textId="77777777" w:rsidR="0013191A" w:rsidRPr="00A15744" w:rsidRDefault="00A15744" w:rsidP="00A15744">
      <w:pPr>
        <w:jc w:val="center"/>
        <w:rPr>
          <w:rFonts w:ascii="OpenDyslexic" w:hAnsi="OpenDyslexic"/>
          <w:sz w:val="36"/>
          <w:u w:val="single"/>
        </w:rPr>
      </w:pPr>
      <w:r w:rsidRPr="00A15744">
        <w:rPr>
          <w:rFonts w:ascii="OpenDyslexic" w:hAnsi="OpenDyslexic"/>
          <w:sz w:val="36"/>
          <w:u w:val="single"/>
        </w:rPr>
        <w:t xml:space="preserve">Spelling </w:t>
      </w:r>
      <w:r w:rsidRPr="007343A5">
        <w:rPr>
          <w:rFonts w:ascii="OpenDyslexic" w:hAnsi="OpenDyslexic"/>
          <w:sz w:val="36"/>
          <w:u w:val="single"/>
        </w:rPr>
        <w:t xml:space="preserve">Overview </w:t>
      </w:r>
      <w:r w:rsidR="007343A5" w:rsidRPr="007343A5">
        <w:rPr>
          <w:rFonts w:ascii="OpenDyslexic" w:hAnsi="OpenDyslexic"/>
          <w:sz w:val="36"/>
          <w:u w:val="single"/>
        </w:rPr>
        <w:t>Year 3</w:t>
      </w:r>
      <w:r w:rsidRPr="00A15744">
        <w:rPr>
          <w:rFonts w:ascii="OpenDyslexic" w:hAnsi="OpenDyslexic"/>
          <w:sz w:val="36"/>
          <w:u w:val="single"/>
        </w:rPr>
        <w:t xml:space="preserve"> </w:t>
      </w:r>
      <w:r w:rsidR="00793E55">
        <w:rPr>
          <w:rFonts w:ascii="OpenDyslexic" w:hAnsi="OpenDyslexic"/>
          <w:sz w:val="36"/>
          <w:u w:val="single"/>
        </w:rPr>
        <w:t>Spring 1</w:t>
      </w:r>
    </w:p>
    <w:p w14:paraId="2ED0DEB6" w14:textId="77777777" w:rsidR="00A15744" w:rsidRPr="005529E1" w:rsidRDefault="00A15744" w:rsidP="005529E1">
      <w:pPr>
        <w:jc w:val="center"/>
        <w:rPr>
          <w:rFonts w:ascii="OpenDyslexic" w:hAnsi="OpenDyslexic"/>
          <w:sz w:val="24"/>
        </w:rPr>
      </w:pPr>
      <w:r w:rsidRPr="005529E1">
        <w:rPr>
          <w:rFonts w:ascii="OpenDyslexic" w:hAnsi="OpenDyslexic"/>
          <w:sz w:val="24"/>
        </w:rPr>
        <w:t>Please practise these at home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 to enable deeper learning of increasingly complex words.</w:t>
      </w:r>
    </w:p>
    <w:tbl>
      <w:tblPr>
        <w:tblStyle w:val="TableGrid"/>
        <w:tblW w:w="14454" w:type="dxa"/>
        <w:tblLook w:val="04A0" w:firstRow="1" w:lastRow="0" w:firstColumn="1" w:lastColumn="0" w:noHBand="0" w:noVBand="1"/>
      </w:tblPr>
      <w:tblGrid>
        <w:gridCol w:w="2350"/>
        <w:gridCol w:w="2437"/>
        <w:gridCol w:w="2696"/>
        <w:gridCol w:w="2536"/>
        <w:gridCol w:w="2166"/>
        <w:gridCol w:w="2269"/>
      </w:tblGrid>
      <w:tr w:rsidR="004518A9" w14:paraId="73AF3C4C" w14:textId="77777777" w:rsidTr="004518A9">
        <w:trPr>
          <w:trHeight w:val="743"/>
        </w:trPr>
        <w:tc>
          <w:tcPr>
            <w:tcW w:w="2350" w:type="dxa"/>
          </w:tcPr>
          <w:p w14:paraId="1DFCC655" w14:textId="77777777" w:rsidR="00A15744" w:rsidRPr="003D390F" w:rsidRDefault="00A15744" w:rsidP="00A15744">
            <w:pPr>
              <w:jc w:val="center"/>
              <w:rPr>
                <w:rFonts w:ascii="OpenDyslexic" w:hAnsi="OpenDyslexic"/>
                <w:sz w:val="28"/>
              </w:rPr>
            </w:pPr>
            <w:r w:rsidRPr="003D390F">
              <w:rPr>
                <w:rFonts w:ascii="OpenDyslexic" w:hAnsi="OpenDyslexic"/>
                <w:sz w:val="28"/>
              </w:rPr>
              <w:t>Week 1</w:t>
            </w:r>
          </w:p>
          <w:p w14:paraId="05517908" w14:textId="77777777" w:rsidR="00793E55" w:rsidRPr="003D390F" w:rsidRDefault="00793E55" w:rsidP="00793E55">
            <w:pPr>
              <w:jc w:val="center"/>
              <w:rPr>
                <w:rFonts w:ascii="OpenDyslexic" w:hAnsi="OpenDyslexic"/>
                <w:sz w:val="18"/>
              </w:rPr>
            </w:pPr>
            <w:r w:rsidRPr="003D390F">
              <w:rPr>
                <w:rFonts w:ascii="OpenDyslexic" w:hAnsi="OpenDyslexic"/>
                <w:sz w:val="18"/>
              </w:rPr>
              <w:t>From Year 2: suffixes</w:t>
            </w:r>
          </w:p>
          <w:p w14:paraId="219CECB1" w14:textId="77777777" w:rsidR="00793E55" w:rsidRPr="003D390F" w:rsidRDefault="00793E55" w:rsidP="00793E55">
            <w:pPr>
              <w:jc w:val="center"/>
              <w:rPr>
                <w:rFonts w:ascii="OpenDyslexic" w:hAnsi="OpenDyslexic"/>
                <w:sz w:val="18"/>
              </w:rPr>
            </w:pPr>
            <w:r w:rsidRPr="003D390F">
              <w:rPr>
                <w:rFonts w:ascii="OpenDyslexic" w:hAnsi="OpenDyslexic"/>
                <w:sz w:val="18"/>
              </w:rPr>
              <w:t>‘-ness’ and ‘-</w:t>
            </w:r>
            <w:proofErr w:type="spellStart"/>
            <w:r w:rsidRPr="003D390F">
              <w:rPr>
                <w:rFonts w:ascii="OpenDyslexic" w:hAnsi="OpenDyslexic"/>
                <w:sz w:val="18"/>
              </w:rPr>
              <w:t>ful</w:t>
            </w:r>
            <w:proofErr w:type="spellEnd"/>
            <w:r w:rsidRPr="003D390F">
              <w:rPr>
                <w:rFonts w:ascii="OpenDyslexic" w:hAnsi="OpenDyslexic"/>
                <w:sz w:val="18"/>
              </w:rPr>
              <w:t>’ following a</w:t>
            </w:r>
          </w:p>
          <w:p w14:paraId="1C311267" w14:textId="77777777" w:rsidR="00793E55" w:rsidRPr="003D390F" w:rsidRDefault="00793E55" w:rsidP="00793E55">
            <w:pPr>
              <w:jc w:val="center"/>
              <w:rPr>
                <w:rFonts w:ascii="OpenDyslexic" w:hAnsi="OpenDyslexic"/>
                <w:sz w:val="18"/>
              </w:rPr>
            </w:pPr>
            <w:r w:rsidRPr="003D390F">
              <w:rPr>
                <w:rFonts w:ascii="OpenDyslexic" w:hAnsi="OpenDyslexic"/>
                <w:sz w:val="18"/>
              </w:rPr>
              <w:t>consonant</w:t>
            </w:r>
          </w:p>
          <w:p w14:paraId="219BB391" w14:textId="77777777" w:rsidR="00A15744" w:rsidRPr="003D390F" w:rsidRDefault="00A15744" w:rsidP="00285FEF">
            <w:pPr>
              <w:jc w:val="center"/>
              <w:rPr>
                <w:rFonts w:ascii="OpenDyslexic" w:hAnsi="OpenDyslexic"/>
                <w:sz w:val="20"/>
              </w:rPr>
            </w:pPr>
          </w:p>
        </w:tc>
        <w:tc>
          <w:tcPr>
            <w:tcW w:w="2437" w:type="dxa"/>
          </w:tcPr>
          <w:p w14:paraId="6D44735A" w14:textId="77777777" w:rsidR="00A15744" w:rsidRPr="003D390F" w:rsidRDefault="00A15744" w:rsidP="00A15744">
            <w:pPr>
              <w:jc w:val="center"/>
              <w:rPr>
                <w:rFonts w:ascii="OpenDyslexic" w:hAnsi="OpenDyslexic"/>
                <w:sz w:val="28"/>
              </w:rPr>
            </w:pPr>
            <w:r w:rsidRPr="003D390F">
              <w:rPr>
                <w:rFonts w:ascii="OpenDyslexic" w:hAnsi="OpenDyslexic"/>
                <w:sz w:val="28"/>
              </w:rPr>
              <w:t>Week 2</w:t>
            </w:r>
          </w:p>
          <w:p w14:paraId="760A2DF1" w14:textId="77777777" w:rsidR="00A15744" w:rsidRPr="003D390F" w:rsidRDefault="00793E55" w:rsidP="00A15744">
            <w:pPr>
              <w:jc w:val="center"/>
              <w:rPr>
                <w:rFonts w:ascii="OpenDyslexic" w:hAnsi="OpenDyslexic"/>
              </w:rPr>
            </w:pPr>
            <w:r w:rsidRPr="003D390F">
              <w:rPr>
                <w:rFonts w:ascii="OpenDyslexic" w:hAnsi="OpenDyslexic"/>
              </w:rPr>
              <w:t>Prefixes ‘sub-’ and ‘tele-’</w:t>
            </w:r>
          </w:p>
        </w:tc>
        <w:tc>
          <w:tcPr>
            <w:tcW w:w="2696" w:type="dxa"/>
          </w:tcPr>
          <w:p w14:paraId="7F916644" w14:textId="77777777" w:rsidR="00A15744" w:rsidRPr="003D390F" w:rsidRDefault="00A15744" w:rsidP="00A15744">
            <w:pPr>
              <w:jc w:val="center"/>
              <w:rPr>
                <w:rFonts w:ascii="OpenDyslexic" w:hAnsi="OpenDyslexic"/>
                <w:sz w:val="28"/>
              </w:rPr>
            </w:pPr>
            <w:r w:rsidRPr="003D390F">
              <w:rPr>
                <w:rFonts w:ascii="OpenDyslexic" w:hAnsi="OpenDyslexic"/>
                <w:sz w:val="28"/>
              </w:rPr>
              <w:t>Week 3</w:t>
            </w:r>
          </w:p>
          <w:p w14:paraId="080D3851" w14:textId="77777777" w:rsidR="00A15744" w:rsidRPr="003D390F" w:rsidRDefault="004518A9" w:rsidP="009308D2">
            <w:pPr>
              <w:jc w:val="center"/>
              <w:rPr>
                <w:rFonts w:ascii="OpenDyslexic" w:hAnsi="OpenDyslexic"/>
              </w:rPr>
            </w:pPr>
            <w:r w:rsidRPr="003D390F">
              <w:rPr>
                <w:rFonts w:ascii="OpenDyslexic" w:hAnsi="OpenDyslexic" w:cs="Arial"/>
                <w:bCs/>
                <w:szCs w:val="20"/>
              </w:rPr>
              <w:t xml:space="preserve">Strategies for learning words: words from statutory spelling list </w:t>
            </w:r>
          </w:p>
        </w:tc>
        <w:tc>
          <w:tcPr>
            <w:tcW w:w="2536" w:type="dxa"/>
          </w:tcPr>
          <w:p w14:paraId="7E362768" w14:textId="77777777" w:rsidR="00A15744" w:rsidRPr="003D390F" w:rsidRDefault="00A15744" w:rsidP="00A15744">
            <w:pPr>
              <w:jc w:val="center"/>
              <w:rPr>
                <w:rFonts w:ascii="OpenDyslexic" w:hAnsi="OpenDyslexic"/>
                <w:sz w:val="28"/>
              </w:rPr>
            </w:pPr>
            <w:r w:rsidRPr="003D390F">
              <w:rPr>
                <w:rFonts w:ascii="OpenDyslexic" w:hAnsi="OpenDyslexic"/>
                <w:sz w:val="28"/>
              </w:rPr>
              <w:t>Week 4</w:t>
            </w:r>
          </w:p>
          <w:p w14:paraId="7E92B285" w14:textId="77777777" w:rsidR="005529E1" w:rsidRPr="003D390F" w:rsidRDefault="00793E55" w:rsidP="004518A9">
            <w:pPr>
              <w:jc w:val="center"/>
              <w:rPr>
                <w:rFonts w:ascii="OpenDyslexic" w:hAnsi="OpenDyslexic"/>
              </w:rPr>
            </w:pPr>
            <w:r w:rsidRPr="003D390F">
              <w:rPr>
                <w:rFonts w:ascii="OpenDyslexic" w:hAnsi="OpenDyslexic"/>
              </w:rPr>
              <w:t>Words with the /</w:t>
            </w:r>
            <w:proofErr w:type="spellStart"/>
            <w:r w:rsidR="004518A9" w:rsidRPr="003D390F">
              <w:rPr>
                <w:rFonts w:ascii="OpenDyslexic" w:hAnsi="OpenDyslexic" w:cs="Courier New"/>
              </w:rPr>
              <w:t>sh</w:t>
            </w:r>
            <w:proofErr w:type="spellEnd"/>
            <w:r w:rsidR="004518A9" w:rsidRPr="003D390F">
              <w:rPr>
                <w:rFonts w:ascii="OpenDyslexic" w:hAnsi="OpenDyslexic"/>
              </w:rPr>
              <w:t xml:space="preserve">/ sound spelt s, </w:t>
            </w:r>
            <w:proofErr w:type="spellStart"/>
            <w:r w:rsidR="004518A9" w:rsidRPr="003D390F">
              <w:rPr>
                <w:rFonts w:ascii="OpenDyslexic" w:hAnsi="OpenDyslexic"/>
              </w:rPr>
              <w:t>ssi</w:t>
            </w:r>
            <w:proofErr w:type="spellEnd"/>
            <w:r w:rsidR="004518A9" w:rsidRPr="003D390F">
              <w:rPr>
                <w:rFonts w:ascii="OpenDyslexic" w:hAnsi="OpenDyslexic"/>
              </w:rPr>
              <w:t xml:space="preserve">, ci and </w:t>
            </w:r>
            <w:proofErr w:type="spellStart"/>
            <w:r w:rsidR="004518A9" w:rsidRPr="003D390F">
              <w:rPr>
                <w:rFonts w:ascii="OpenDyslexic" w:hAnsi="OpenDyslexic"/>
              </w:rPr>
              <w:t>ch.</w:t>
            </w:r>
            <w:proofErr w:type="spellEnd"/>
            <w:r w:rsidR="004518A9" w:rsidRPr="003D390F">
              <w:rPr>
                <w:rFonts w:ascii="OpenDyslexic" w:hAnsi="OpenDyslexic"/>
              </w:rPr>
              <w:t xml:space="preserve"> </w:t>
            </w:r>
          </w:p>
        </w:tc>
        <w:tc>
          <w:tcPr>
            <w:tcW w:w="2166" w:type="dxa"/>
          </w:tcPr>
          <w:p w14:paraId="5CD78E54" w14:textId="77777777" w:rsidR="00A15744" w:rsidRPr="003D390F" w:rsidRDefault="00A15744" w:rsidP="00A15744">
            <w:pPr>
              <w:jc w:val="center"/>
              <w:rPr>
                <w:rFonts w:ascii="OpenDyslexic" w:hAnsi="OpenDyslexic"/>
                <w:sz w:val="28"/>
              </w:rPr>
            </w:pPr>
            <w:r w:rsidRPr="003D390F">
              <w:rPr>
                <w:rFonts w:ascii="OpenDyslexic" w:hAnsi="OpenDyslexic"/>
                <w:sz w:val="28"/>
              </w:rPr>
              <w:t>Week 5</w:t>
            </w:r>
          </w:p>
          <w:p w14:paraId="547C09A7" w14:textId="77777777" w:rsidR="00A15744" w:rsidRPr="003D390F" w:rsidRDefault="00793E55" w:rsidP="00A15744">
            <w:pPr>
              <w:jc w:val="center"/>
              <w:rPr>
                <w:rFonts w:ascii="OpenDyslexic" w:hAnsi="OpenDyslexic"/>
              </w:rPr>
            </w:pPr>
            <w:r w:rsidRPr="003D390F">
              <w:rPr>
                <w:rFonts w:ascii="OpenDyslexic" w:hAnsi="OpenDyslexic"/>
                <w:sz w:val="20"/>
              </w:rPr>
              <w:t>Strategies for learning words: words from statutory spelling list</w:t>
            </w:r>
          </w:p>
        </w:tc>
        <w:tc>
          <w:tcPr>
            <w:tcW w:w="2269" w:type="dxa"/>
          </w:tcPr>
          <w:p w14:paraId="358B1D0B" w14:textId="77777777" w:rsidR="00A15744" w:rsidRPr="003D390F" w:rsidRDefault="00A15744" w:rsidP="00A15744">
            <w:pPr>
              <w:jc w:val="center"/>
              <w:rPr>
                <w:rFonts w:ascii="OpenDyslexic" w:hAnsi="OpenDyslexic"/>
                <w:sz w:val="28"/>
              </w:rPr>
            </w:pPr>
            <w:r w:rsidRPr="003D390F">
              <w:rPr>
                <w:rFonts w:ascii="OpenDyslexic" w:hAnsi="OpenDyslexic"/>
                <w:sz w:val="28"/>
              </w:rPr>
              <w:t>Week 6</w:t>
            </w:r>
          </w:p>
          <w:p w14:paraId="34E5EC83" w14:textId="77777777" w:rsidR="00A15744" w:rsidRPr="003D390F" w:rsidRDefault="00793E55" w:rsidP="004518A9">
            <w:pPr>
              <w:jc w:val="center"/>
              <w:rPr>
                <w:rFonts w:ascii="OpenDyslexic" w:hAnsi="OpenDyslexic"/>
              </w:rPr>
            </w:pPr>
            <w:r w:rsidRPr="003D390F">
              <w:rPr>
                <w:rFonts w:ascii="OpenDyslexic" w:hAnsi="OpenDyslexic"/>
              </w:rPr>
              <w:t xml:space="preserve">Revise suffixes </w:t>
            </w:r>
            <w:r w:rsidR="00EE3204" w:rsidRPr="003D390F">
              <w:rPr>
                <w:rFonts w:ascii="OpenDyslexic" w:hAnsi="OpenDyslexic"/>
              </w:rPr>
              <w:t>–-less, -</w:t>
            </w:r>
            <w:proofErr w:type="spellStart"/>
            <w:r w:rsidRPr="003D390F">
              <w:rPr>
                <w:rFonts w:ascii="OpenDyslexic" w:hAnsi="OpenDyslexic"/>
              </w:rPr>
              <w:t>ful</w:t>
            </w:r>
            <w:proofErr w:type="spellEnd"/>
            <w:r w:rsidR="00EE3204" w:rsidRPr="003D390F">
              <w:rPr>
                <w:rFonts w:ascii="OpenDyslexic" w:hAnsi="OpenDyslexic"/>
              </w:rPr>
              <w:t xml:space="preserve"> and -</w:t>
            </w:r>
            <w:proofErr w:type="spellStart"/>
            <w:r w:rsidR="00EE3204" w:rsidRPr="003D390F">
              <w:rPr>
                <w:rFonts w:ascii="OpenDyslexic" w:hAnsi="OpenDyslexic"/>
              </w:rPr>
              <w:t>ly</w:t>
            </w:r>
            <w:proofErr w:type="spellEnd"/>
          </w:p>
        </w:tc>
      </w:tr>
      <w:tr w:rsidR="004518A9" w14:paraId="15CBD657" w14:textId="77777777" w:rsidTr="004518A9">
        <w:trPr>
          <w:trHeight w:val="743"/>
        </w:trPr>
        <w:tc>
          <w:tcPr>
            <w:tcW w:w="2350" w:type="dxa"/>
          </w:tcPr>
          <w:p w14:paraId="24A9203B" w14:textId="77777777" w:rsidR="004518A9" w:rsidRPr="003D390F" w:rsidRDefault="004518A9" w:rsidP="004518A9">
            <w:pPr>
              <w:jc w:val="center"/>
              <w:rPr>
                <w:rFonts w:ascii="OpenDyslexic" w:hAnsi="OpenDyslexic"/>
                <w:sz w:val="40"/>
              </w:rPr>
            </w:pPr>
            <w:r w:rsidRPr="003D390F">
              <w:rPr>
                <w:rFonts w:ascii="OpenDyslexic" w:hAnsi="OpenDyslexic"/>
                <w:sz w:val="40"/>
              </w:rPr>
              <w:t>forget</w:t>
            </w:r>
            <w:r w:rsidRPr="003D390F">
              <w:rPr>
                <w:rFonts w:ascii="OpenDyslexic" w:hAnsi="OpenDyslexic"/>
                <w:color w:val="7030A0"/>
                <w:sz w:val="40"/>
              </w:rPr>
              <w:t>ful</w:t>
            </w:r>
          </w:p>
        </w:tc>
        <w:tc>
          <w:tcPr>
            <w:tcW w:w="2437" w:type="dxa"/>
          </w:tcPr>
          <w:p w14:paraId="07462B36"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tele</w:t>
            </w:r>
            <w:r w:rsidRPr="003D390F">
              <w:rPr>
                <w:rFonts w:ascii="OpenDyslexic" w:hAnsi="OpenDyslexic"/>
                <w:sz w:val="40"/>
              </w:rPr>
              <w:t>phone</w:t>
            </w:r>
          </w:p>
        </w:tc>
        <w:tc>
          <w:tcPr>
            <w:tcW w:w="2696" w:type="dxa"/>
          </w:tcPr>
          <w:p w14:paraId="29F47DCD" w14:textId="77777777" w:rsidR="004518A9" w:rsidRPr="003D390F" w:rsidRDefault="004518A9" w:rsidP="004518A9">
            <w:pPr>
              <w:jc w:val="center"/>
              <w:rPr>
                <w:rFonts w:ascii="OpenDyslexic" w:hAnsi="OpenDyslexic"/>
                <w:sz w:val="40"/>
              </w:rPr>
            </w:pPr>
            <w:r w:rsidRPr="003D390F">
              <w:rPr>
                <w:rFonts w:ascii="OpenDyslexic" w:hAnsi="OpenDyslexic"/>
                <w:sz w:val="40"/>
              </w:rPr>
              <w:t>believe</w:t>
            </w:r>
          </w:p>
        </w:tc>
        <w:tc>
          <w:tcPr>
            <w:tcW w:w="2536" w:type="dxa"/>
          </w:tcPr>
          <w:p w14:paraId="238AEA61"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s</w:t>
            </w:r>
            <w:r w:rsidRPr="003D390F">
              <w:rPr>
                <w:rFonts w:ascii="OpenDyslexic" w:hAnsi="OpenDyslexic"/>
                <w:sz w:val="40"/>
              </w:rPr>
              <w:t>ure</w:t>
            </w:r>
          </w:p>
        </w:tc>
        <w:tc>
          <w:tcPr>
            <w:tcW w:w="2166" w:type="dxa"/>
          </w:tcPr>
          <w:p w14:paraId="234E5AF7" w14:textId="77777777" w:rsidR="004518A9" w:rsidRPr="003D390F" w:rsidRDefault="004518A9" w:rsidP="004518A9">
            <w:pPr>
              <w:jc w:val="center"/>
              <w:rPr>
                <w:rFonts w:ascii="OpenDyslexic" w:hAnsi="OpenDyslexic"/>
                <w:sz w:val="40"/>
                <w:szCs w:val="36"/>
              </w:rPr>
            </w:pPr>
            <w:r w:rsidRPr="003D390F">
              <w:rPr>
                <w:rFonts w:ascii="OpenDyslexic" w:hAnsi="OpenDyslexic"/>
                <w:sz w:val="40"/>
                <w:szCs w:val="36"/>
              </w:rPr>
              <w:t>learn</w:t>
            </w:r>
          </w:p>
        </w:tc>
        <w:tc>
          <w:tcPr>
            <w:tcW w:w="2269" w:type="dxa"/>
          </w:tcPr>
          <w:p w14:paraId="10047366" w14:textId="77777777" w:rsidR="004518A9" w:rsidRPr="003D390F" w:rsidRDefault="004518A9" w:rsidP="004518A9">
            <w:pPr>
              <w:jc w:val="center"/>
              <w:rPr>
                <w:rFonts w:ascii="OpenDyslexic" w:hAnsi="OpenDyslexic"/>
                <w:sz w:val="40"/>
              </w:rPr>
            </w:pPr>
            <w:r w:rsidRPr="003D390F">
              <w:rPr>
                <w:rFonts w:ascii="OpenDyslexic" w:hAnsi="OpenDyslexic"/>
                <w:sz w:val="40"/>
              </w:rPr>
              <w:t>harm</w:t>
            </w:r>
            <w:r w:rsidRPr="003D390F">
              <w:rPr>
                <w:rFonts w:ascii="OpenDyslexic" w:hAnsi="OpenDyslexic"/>
                <w:color w:val="7030A0"/>
                <w:sz w:val="40"/>
              </w:rPr>
              <w:t>less</w:t>
            </w:r>
          </w:p>
        </w:tc>
      </w:tr>
      <w:tr w:rsidR="004518A9" w14:paraId="295CBB43" w14:textId="77777777" w:rsidTr="004518A9">
        <w:trPr>
          <w:trHeight w:val="743"/>
        </w:trPr>
        <w:tc>
          <w:tcPr>
            <w:tcW w:w="2350" w:type="dxa"/>
          </w:tcPr>
          <w:p w14:paraId="47EA899E" w14:textId="77777777" w:rsidR="004518A9" w:rsidRPr="003D390F" w:rsidRDefault="004518A9" w:rsidP="004518A9">
            <w:pPr>
              <w:jc w:val="center"/>
              <w:rPr>
                <w:rFonts w:ascii="OpenDyslexic" w:hAnsi="OpenDyslexic"/>
                <w:sz w:val="40"/>
              </w:rPr>
            </w:pPr>
            <w:r w:rsidRPr="003D390F">
              <w:rPr>
                <w:rFonts w:ascii="OpenDyslexic" w:hAnsi="OpenDyslexic"/>
                <w:sz w:val="40"/>
              </w:rPr>
              <w:t>pain</w:t>
            </w:r>
            <w:r w:rsidRPr="003D390F">
              <w:rPr>
                <w:rFonts w:ascii="OpenDyslexic" w:hAnsi="OpenDyslexic"/>
                <w:color w:val="7030A0"/>
                <w:sz w:val="40"/>
              </w:rPr>
              <w:t>ful</w:t>
            </w:r>
          </w:p>
        </w:tc>
        <w:tc>
          <w:tcPr>
            <w:tcW w:w="2437" w:type="dxa"/>
          </w:tcPr>
          <w:p w14:paraId="0BAE4D37"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tele</w:t>
            </w:r>
            <w:r w:rsidRPr="003D390F">
              <w:rPr>
                <w:rFonts w:ascii="OpenDyslexic" w:hAnsi="OpenDyslexic"/>
                <w:sz w:val="40"/>
              </w:rPr>
              <w:t>vision</w:t>
            </w:r>
          </w:p>
        </w:tc>
        <w:tc>
          <w:tcPr>
            <w:tcW w:w="2696" w:type="dxa"/>
          </w:tcPr>
          <w:p w14:paraId="38D4F027" w14:textId="77777777" w:rsidR="004518A9" w:rsidRPr="003D390F" w:rsidRDefault="004518A9" w:rsidP="004518A9">
            <w:pPr>
              <w:jc w:val="center"/>
              <w:rPr>
                <w:rFonts w:ascii="OpenDyslexic" w:hAnsi="OpenDyslexic"/>
                <w:sz w:val="40"/>
              </w:rPr>
            </w:pPr>
            <w:r w:rsidRPr="003D390F">
              <w:rPr>
                <w:rFonts w:ascii="OpenDyslexic" w:hAnsi="OpenDyslexic"/>
                <w:sz w:val="40"/>
              </w:rPr>
              <w:t>caught</w:t>
            </w:r>
          </w:p>
        </w:tc>
        <w:tc>
          <w:tcPr>
            <w:tcW w:w="2536" w:type="dxa"/>
          </w:tcPr>
          <w:p w14:paraId="5C0DD258" w14:textId="77777777" w:rsidR="004518A9" w:rsidRPr="003D390F" w:rsidRDefault="004518A9" w:rsidP="004518A9">
            <w:pPr>
              <w:jc w:val="center"/>
              <w:rPr>
                <w:rFonts w:ascii="OpenDyslexic" w:hAnsi="OpenDyslexic"/>
                <w:sz w:val="40"/>
              </w:rPr>
            </w:pPr>
            <w:r w:rsidRPr="003D390F">
              <w:rPr>
                <w:rFonts w:ascii="OpenDyslexic" w:hAnsi="OpenDyslexic"/>
                <w:sz w:val="40"/>
              </w:rPr>
              <w:t>mi</w:t>
            </w:r>
            <w:r w:rsidRPr="003D390F">
              <w:rPr>
                <w:rFonts w:ascii="OpenDyslexic" w:hAnsi="OpenDyslexic"/>
                <w:color w:val="7030A0"/>
                <w:sz w:val="40"/>
              </w:rPr>
              <w:t>ssi</w:t>
            </w:r>
            <w:r w:rsidRPr="003D390F">
              <w:rPr>
                <w:rFonts w:ascii="OpenDyslexic" w:hAnsi="OpenDyslexic"/>
                <w:sz w:val="40"/>
              </w:rPr>
              <w:t>on</w:t>
            </w:r>
          </w:p>
        </w:tc>
        <w:tc>
          <w:tcPr>
            <w:tcW w:w="2166" w:type="dxa"/>
          </w:tcPr>
          <w:p w14:paraId="194B736E" w14:textId="77777777" w:rsidR="004518A9" w:rsidRPr="003D390F" w:rsidRDefault="004518A9" w:rsidP="004518A9">
            <w:pPr>
              <w:jc w:val="center"/>
              <w:rPr>
                <w:rFonts w:ascii="OpenDyslexic" w:hAnsi="OpenDyslexic"/>
                <w:sz w:val="40"/>
              </w:rPr>
            </w:pPr>
            <w:r w:rsidRPr="003D390F">
              <w:rPr>
                <w:rFonts w:ascii="OpenDyslexic" w:hAnsi="OpenDyslexic"/>
                <w:sz w:val="40"/>
              </w:rPr>
              <w:t>therefore</w:t>
            </w:r>
          </w:p>
        </w:tc>
        <w:tc>
          <w:tcPr>
            <w:tcW w:w="2269" w:type="dxa"/>
          </w:tcPr>
          <w:p w14:paraId="7E98074B" w14:textId="77777777" w:rsidR="004518A9" w:rsidRPr="003D390F" w:rsidRDefault="004518A9" w:rsidP="004518A9">
            <w:pPr>
              <w:jc w:val="center"/>
              <w:rPr>
                <w:rFonts w:ascii="OpenDyslexic" w:hAnsi="OpenDyslexic"/>
                <w:sz w:val="40"/>
                <w:szCs w:val="36"/>
              </w:rPr>
            </w:pPr>
            <w:r w:rsidRPr="003D390F">
              <w:rPr>
                <w:rFonts w:ascii="OpenDyslexic" w:hAnsi="OpenDyslexic"/>
                <w:sz w:val="40"/>
                <w:szCs w:val="36"/>
              </w:rPr>
              <w:t>care</w:t>
            </w:r>
            <w:r w:rsidRPr="003D390F">
              <w:rPr>
                <w:rFonts w:ascii="OpenDyslexic" w:hAnsi="OpenDyslexic"/>
                <w:color w:val="7030A0"/>
                <w:sz w:val="40"/>
                <w:szCs w:val="36"/>
              </w:rPr>
              <w:t>less</w:t>
            </w:r>
          </w:p>
        </w:tc>
      </w:tr>
      <w:tr w:rsidR="004518A9" w14:paraId="6535F9AD" w14:textId="77777777" w:rsidTr="004518A9">
        <w:trPr>
          <w:trHeight w:val="743"/>
        </w:trPr>
        <w:tc>
          <w:tcPr>
            <w:tcW w:w="2350" w:type="dxa"/>
          </w:tcPr>
          <w:p w14:paraId="6588CC49" w14:textId="77777777" w:rsidR="004518A9" w:rsidRPr="003D390F" w:rsidRDefault="004518A9" w:rsidP="004518A9">
            <w:pPr>
              <w:jc w:val="center"/>
              <w:rPr>
                <w:rFonts w:ascii="OpenDyslexic" w:hAnsi="OpenDyslexic"/>
                <w:sz w:val="40"/>
              </w:rPr>
            </w:pPr>
            <w:r w:rsidRPr="003D390F">
              <w:rPr>
                <w:rFonts w:ascii="OpenDyslexic" w:hAnsi="OpenDyslexic"/>
                <w:sz w:val="40"/>
              </w:rPr>
              <w:t>beauti</w:t>
            </w:r>
            <w:r w:rsidRPr="003D390F">
              <w:rPr>
                <w:rFonts w:ascii="OpenDyslexic" w:hAnsi="OpenDyslexic"/>
                <w:color w:val="7030A0"/>
                <w:sz w:val="40"/>
              </w:rPr>
              <w:t>ful</w:t>
            </w:r>
          </w:p>
        </w:tc>
        <w:tc>
          <w:tcPr>
            <w:tcW w:w="2437" w:type="dxa"/>
          </w:tcPr>
          <w:p w14:paraId="4C11E948"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tele</w:t>
            </w:r>
            <w:r w:rsidRPr="003D390F">
              <w:rPr>
                <w:rFonts w:ascii="OpenDyslexic" w:hAnsi="OpenDyslexic"/>
                <w:sz w:val="40"/>
              </w:rPr>
              <w:t>scope</w:t>
            </w:r>
          </w:p>
        </w:tc>
        <w:tc>
          <w:tcPr>
            <w:tcW w:w="2696" w:type="dxa"/>
          </w:tcPr>
          <w:p w14:paraId="662F440C" w14:textId="77777777" w:rsidR="004518A9" w:rsidRPr="003D390F" w:rsidRDefault="004518A9" w:rsidP="004518A9">
            <w:pPr>
              <w:jc w:val="center"/>
              <w:rPr>
                <w:rFonts w:ascii="OpenDyslexic" w:hAnsi="OpenDyslexic"/>
                <w:sz w:val="40"/>
              </w:rPr>
            </w:pPr>
            <w:r w:rsidRPr="003D390F">
              <w:rPr>
                <w:rFonts w:ascii="OpenDyslexic" w:hAnsi="OpenDyslexic"/>
                <w:sz w:val="40"/>
              </w:rPr>
              <w:t>century</w:t>
            </w:r>
          </w:p>
        </w:tc>
        <w:tc>
          <w:tcPr>
            <w:tcW w:w="2536" w:type="dxa"/>
          </w:tcPr>
          <w:p w14:paraId="3E5278D8" w14:textId="77777777" w:rsidR="004518A9" w:rsidRPr="003D390F" w:rsidRDefault="004518A9" w:rsidP="004518A9">
            <w:pPr>
              <w:jc w:val="center"/>
              <w:rPr>
                <w:rFonts w:ascii="OpenDyslexic" w:hAnsi="OpenDyslexic"/>
                <w:sz w:val="40"/>
              </w:rPr>
            </w:pPr>
            <w:r w:rsidRPr="003D390F">
              <w:rPr>
                <w:rFonts w:ascii="OpenDyslexic" w:hAnsi="OpenDyslexic"/>
                <w:sz w:val="40"/>
              </w:rPr>
              <w:t>spe</w:t>
            </w:r>
            <w:r w:rsidRPr="003D390F">
              <w:rPr>
                <w:rFonts w:ascii="OpenDyslexic" w:hAnsi="OpenDyslexic"/>
                <w:color w:val="7030A0"/>
                <w:sz w:val="40"/>
              </w:rPr>
              <w:t>ci</w:t>
            </w:r>
            <w:r w:rsidRPr="003D390F">
              <w:rPr>
                <w:rFonts w:ascii="OpenDyslexic" w:hAnsi="OpenDyslexic"/>
                <w:sz w:val="40"/>
              </w:rPr>
              <w:t>al</w:t>
            </w:r>
          </w:p>
        </w:tc>
        <w:tc>
          <w:tcPr>
            <w:tcW w:w="2166" w:type="dxa"/>
          </w:tcPr>
          <w:p w14:paraId="7CF2D34D" w14:textId="77777777" w:rsidR="004518A9" w:rsidRPr="003D390F" w:rsidRDefault="004518A9" w:rsidP="004518A9">
            <w:pPr>
              <w:jc w:val="center"/>
              <w:rPr>
                <w:rFonts w:ascii="OpenDyslexic" w:hAnsi="OpenDyslexic"/>
                <w:sz w:val="40"/>
              </w:rPr>
            </w:pPr>
            <w:r w:rsidRPr="003D390F">
              <w:rPr>
                <w:rFonts w:ascii="OpenDyslexic" w:hAnsi="OpenDyslexic"/>
                <w:sz w:val="40"/>
              </w:rPr>
              <w:t>though</w:t>
            </w:r>
          </w:p>
        </w:tc>
        <w:tc>
          <w:tcPr>
            <w:tcW w:w="2269" w:type="dxa"/>
          </w:tcPr>
          <w:p w14:paraId="0AA13334" w14:textId="77777777" w:rsidR="004518A9" w:rsidRPr="003D390F" w:rsidRDefault="004518A9" w:rsidP="004518A9">
            <w:pPr>
              <w:jc w:val="center"/>
              <w:rPr>
                <w:rFonts w:ascii="OpenDyslexic" w:hAnsi="OpenDyslexic"/>
                <w:sz w:val="40"/>
                <w:szCs w:val="36"/>
              </w:rPr>
            </w:pPr>
            <w:r w:rsidRPr="003D390F">
              <w:rPr>
                <w:rFonts w:ascii="OpenDyslexic" w:hAnsi="OpenDyslexic"/>
                <w:sz w:val="40"/>
                <w:szCs w:val="36"/>
              </w:rPr>
              <w:t>use</w:t>
            </w:r>
            <w:r w:rsidRPr="003D390F">
              <w:rPr>
                <w:rFonts w:ascii="OpenDyslexic" w:hAnsi="OpenDyslexic"/>
                <w:color w:val="7030A0"/>
                <w:sz w:val="40"/>
                <w:szCs w:val="36"/>
              </w:rPr>
              <w:t>ful</w:t>
            </w:r>
          </w:p>
        </w:tc>
      </w:tr>
      <w:tr w:rsidR="004518A9" w14:paraId="5279401D" w14:textId="77777777" w:rsidTr="004518A9">
        <w:trPr>
          <w:trHeight w:val="743"/>
        </w:trPr>
        <w:tc>
          <w:tcPr>
            <w:tcW w:w="2350" w:type="dxa"/>
          </w:tcPr>
          <w:p w14:paraId="62B84CFE" w14:textId="77777777" w:rsidR="004518A9" w:rsidRPr="003D390F" w:rsidRDefault="004518A9" w:rsidP="004518A9">
            <w:pPr>
              <w:jc w:val="center"/>
              <w:rPr>
                <w:rFonts w:ascii="OpenDyslexic" w:hAnsi="OpenDyslexic"/>
                <w:sz w:val="40"/>
              </w:rPr>
            </w:pPr>
            <w:r w:rsidRPr="003D390F">
              <w:rPr>
                <w:rFonts w:ascii="OpenDyslexic" w:hAnsi="OpenDyslexic"/>
                <w:sz w:val="40"/>
              </w:rPr>
              <w:t>kind</w:t>
            </w:r>
            <w:r w:rsidRPr="003D390F">
              <w:rPr>
                <w:rFonts w:ascii="OpenDyslexic" w:hAnsi="OpenDyslexic"/>
                <w:color w:val="7030A0"/>
                <w:sz w:val="40"/>
              </w:rPr>
              <w:t>ness</w:t>
            </w:r>
          </w:p>
        </w:tc>
        <w:tc>
          <w:tcPr>
            <w:tcW w:w="2437" w:type="dxa"/>
          </w:tcPr>
          <w:p w14:paraId="536EA2BC"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sub</w:t>
            </w:r>
            <w:r w:rsidRPr="003D390F">
              <w:rPr>
                <w:rFonts w:ascii="OpenDyslexic" w:hAnsi="OpenDyslexic"/>
                <w:sz w:val="40"/>
              </w:rPr>
              <w:t>marine</w:t>
            </w:r>
          </w:p>
        </w:tc>
        <w:tc>
          <w:tcPr>
            <w:tcW w:w="2696" w:type="dxa"/>
          </w:tcPr>
          <w:p w14:paraId="5665E6CE" w14:textId="77777777" w:rsidR="004518A9" w:rsidRPr="003D390F" w:rsidRDefault="004518A9" w:rsidP="004518A9">
            <w:pPr>
              <w:jc w:val="center"/>
              <w:rPr>
                <w:rFonts w:ascii="OpenDyslexic" w:hAnsi="OpenDyslexic"/>
                <w:sz w:val="40"/>
              </w:rPr>
            </w:pPr>
            <w:r w:rsidRPr="003D390F">
              <w:rPr>
                <w:rFonts w:ascii="OpenDyslexic" w:hAnsi="OpenDyslexic"/>
                <w:sz w:val="40"/>
              </w:rPr>
              <w:t>enough</w:t>
            </w:r>
          </w:p>
        </w:tc>
        <w:tc>
          <w:tcPr>
            <w:tcW w:w="2536" w:type="dxa"/>
          </w:tcPr>
          <w:p w14:paraId="1E5444E1" w14:textId="77777777" w:rsidR="004518A9" w:rsidRPr="003D390F" w:rsidRDefault="004518A9" w:rsidP="004518A9">
            <w:pPr>
              <w:jc w:val="center"/>
              <w:rPr>
                <w:rFonts w:ascii="OpenDyslexic" w:hAnsi="OpenDyslexic"/>
                <w:sz w:val="40"/>
              </w:rPr>
            </w:pPr>
            <w:r w:rsidRPr="003D390F">
              <w:rPr>
                <w:rFonts w:ascii="OpenDyslexic" w:hAnsi="OpenDyslexic"/>
                <w:sz w:val="40"/>
              </w:rPr>
              <w:t>bro</w:t>
            </w:r>
            <w:r w:rsidRPr="003D390F">
              <w:rPr>
                <w:rFonts w:ascii="OpenDyslexic" w:hAnsi="OpenDyslexic"/>
                <w:color w:val="7030A0"/>
                <w:sz w:val="40"/>
              </w:rPr>
              <w:t>ch</w:t>
            </w:r>
            <w:r w:rsidRPr="003D390F">
              <w:rPr>
                <w:rFonts w:ascii="OpenDyslexic" w:hAnsi="OpenDyslexic"/>
                <w:sz w:val="40"/>
              </w:rPr>
              <w:t>ure</w:t>
            </w:r>
          </w:p>
        </w:tc>
        <w:tc>
          <w:tcPr>
            <w:tcW w:w="2166" w:type="dxa"/>
          </w:tcPr>
          <w:p w14:paraId="21E32FA0" w14:textId="77777777" w:rsidR="004518A9" w:rsidRPr="003D390F" w:rsidRDefault="004518A9" w:rsidP="004518A9">
            <w:pPr>
              <w:jc w:val="center"/>
              <w:rPr>
                <w:rFonts w:ascii="OpenDyslexic" w:hAnsi="OpenDyslexic"/>
                <w:sz w:val="40"/>
              </w:rPr>
            </w:pPr>
            <w:r w:rsidRPr="003D390F">
              <w:rPr>
                <w:rFonts w:ascii="OpenDyslexic" w:hAnsi="OpenDyslexic"/>
                <w:sz w:val="40"/>
              </w:rPr>
              <w:t>although</w:t>
            </w:r>
          </w:p>
        </w:tc>
        <w:tc>
          <w:tcPr>
            <w:tcW w:w="2269" w:type="dxa"/>
          </w:tcPr>
          <w:p w14:paraId="23A6D655" w14:textId="77777777" w:rsidR="004518A9" w:rsidRPr="003D390F" w:rsidRDefault="004518A9" w:rsidP="004518A9">
            <w:pPr>
              <w:jc w:val="center"/>
              <w:rPr>
                <w:rFonts w:ascii="OpenDyslexic" w:hAnsi="OpenDyslexic"/>
                <w:sz w:val="40"/>
                <w:szCs w:val="36"/>
              </w:rPr>
            </w:pPr>
            <w:r w:rsidRPr="003D390F">
              <w:rPr>
                <w:rFonts w:ascii="OpenDyslexic" w:hAnsi="OpenDyslexic"/>
                <w:sz w:val="40"/>
                <w:szCs w:val="36"/>
              </w:rPr>
              <w:t>help</w:t>
            </w:r>
            <w:r w:rsidRPr="003D390F">
              <w:rPr>
                <w:rFonts w:ascii="OpenDyslexic" w:hAnsi="OpenDyslexic"/>
                <w:color w:val="7030A0"/>
                <w:sz w:val="40"/>
                <w:szCs w:val="36"/>
              </w:rPr>
              <w:t>ful</w:t>
            </w:r>
          </w:p>
        </w:tc>
      </w:tr>
      <w:tr w:rsidR="004518A9" w14:paraId="7FA32314" w14:textId="77777777" w:rsidTr="004518A9">
        <w:trPr>
          <w:trHeight w:val="743"/>
        </w:trPr>
        <w:tc>
          <w:tcPr>
            <w:tcW w:w="2350" w:type="dxa"/>
          </w:tcPr>
          <w:p w14:paraId="109D6C15" w14:textId="1DA5B9F5" w:rsidR="004518A9" w:rsidRPr="003D390F" w:rsidRDefault="004518A9" w:rsidP="004518A9">
            <w:pPr>
              <w:jc w:val="center"/>
              <w:rPr>
                <w:rFonts w:ascii="OpenDyslexic" w:hAnsi="OpenDyslexic"/>
                <w:sz w:val="40"/>
              </w:rPr>
            </w:pPr>
            <w:r w:rsidRPr="003D390F">
              <w:rPr>
                <w:rFonts w:ascii="OpenDyslexic" w:hAnsi="OpenDyslexic"/>
                <w:sz w:val="40"/>
              </w:rPr>
              <w:t>lov</w:t>
            </w:r>
            <w:r w:rsidR="00B82780" w:rsidRPr="003D390F">
              <w:rPr>
                <w:rFonts w:ascii="OpenDyslexic" w:hAnsi="OpenDyslexic"/>
                <w:sz w:val="40"/>
              </w:rPr>
              <w:t>e</w:t>
            </w:r>
            <w:r w:rsidRPr="003D390F">
              <w:rPr>
                <w:rFonts w:ascii="OpenDyslexic" w:hAnsi="OpenDyslexic"/>
                <w:sz w:val="40"/>
              </w:rPr>
              <w:t>li</w:t>
            </w:r>
            <w:r w:rsidRPr="003D390F">
              <w:rPr>
                <w:rFonts w:ascii="OpenDyslexic" w:hAnsi="OpenDyslexic"/>
                <w:color w:val="7030A0"/>
                <w:sz w:val="40"/>
              </w:rPr>
              <w:t xml:space="preserve">ness </w:t>
            </w:r>
          </w:p>
        </w:tc>
        <w:tc>
          <w:tcPr>
            <w:tcW w:w="2437" w:type="dxa"/>
          </w:tcPr>
          <w:p w14:paraId="0248296A" w14:textId="77777777" w:rsidR="004518A9" w:rsidRPr="003D390F" w:rsidRDefault="004518A9" w:rsidP="004518A9">
            <w:pPr>
              <w:jc w:val="center"/>
              <w:rPr>
                <w:rFonts w:ascii="OpenDyslexic" w:hAnsi="OpenDyslexic"/>
                <w:color w:val="FF0000"/>
                <w:sz w:val="40"/>
              </w:rPr>
            </w:pPr>
            <w:r w:rsidRPr="003D390F">
              <w:rPr>
                <w:rFonts w:ascii="OpenDyslexic" w:hAnsi="OpenDyslexic"/>
                <w:color w:val="7030A0"/>
                <w:sz w:val="40"/>
              </w:rPr>
              <w:t>sub</w:t>
            </w:r>
            <w:r w:rsidRPr="003D390F">
              <w:rPr>
                <w:rFonts w:ascii="OpenDyslexic" w:hAnsi="OpenDyslexic"/>
                <w:sz w:val="40"/>
              </w:rPr>
              <w:t>merge</w:t>
            </w:r>
          </w:p>
        </w:tc>
        <w:tc>
          <w:tcPr>
            <w:tcW w:w="2696" w:type="dxa"/>
          </w:tcPr>
          <w:p w14:paraId="25697B6F" w14:textId="77777777" w:rsidR="004518A9" w:rsidRPr="003D390F" w:rsidRDefault="004518A9" w:rsidP="004518A9">
            <w:pPr>
              <w:jc w:val="center"/>
              <w:rPr>
                <w:rFonts w:ascii="OpenDyslexic" w:hAnsi="OpenDyslexic"/>
                <w:sz w:val="40"/>
              </w:rPr>
            </w:pPr>
            <w:r w:rsidRPr="003D390F">
              <w:rPr>
                <w:rFonts w:ascii="OpenDyslexic" w:hAnsi="OpenDyslexic"/>
                <w:sz w:val="40"/>
              </w:rPr>
              <w:t>favourite</w:t>
            </w:r>
          </w:p>
        </w:tc>
        <w:tc>
          <w:tcPr>
            <w:tcW w:w="2536" w:type="dxa"/>
          </w:tcPr>
          <w:p w14:paraId="5AB12672" w14:textId="77777777" w:rsidR="004518A9" w:rsidRPr="003D390F" w:rsidRDefault="004518A9" w:rsidP="004518A9">
            <w:pPr>
              <w:jc w:val="center"/>
              <w:rPr>
                <w:rFonts w:ascii="OpenDyslexic" w:hAnsi="OpenDyslexic"/>
                <w:sz w:val="40"/>
              </w:rPr>
            </w:pPr>
            <w:r w:rsidRPr="003D390F">
              <w:rPr>
                <w:rFonts w:ascii="OpenDyslexic" w:hAnsi="OpenDyslexic"/>
                <w:color w:val="7030A0"/>
                <w:sz w:val="40"/>
              </w:rPr>
              <w:t>s</w:t>
            </w:r>
            <w:r w:rsidRPr="003D390F">
              <w:rPr>
                <w:rFonts w:ascii="OpenDyslexic" w:hAnsi="OpenDyslexic"/>
                <w:sz w:val="40"/>
              </w:rPr>
              <w:t>ugar</w:t>
            </w:r>
          </w:p>
        </w:tc>
        <w:tc>
          <w:tcPr>
            <w:tcW w:w="2166" w:type="dxa"/>
          </w:tcPr>
          <w:p w14:paraId="591CBB14" w14:textId="77777777" w:rsidR="004518A9" w:rsidRPr="003D390F" w:rsidRDefault="004518A9" w:rsidP="004518A9">
            <w:pPr>
              <w:jc w:val="center"/>
              <w:rPr>
                <w:rFonts w:ascii="OpenDyslexic" w:hAnsi="OpenDyslexic"/>
                <w:sz w:val="40"/>
              </w:rPr>
            </w:pPr>
            <w:r w:rsidRPr="003D390F">
              <w:rPr>
                <w:rFonts w:ascii="OpenDyslexic" w:hAnsi="OpenDyslexic"/>
                <w:sz w:val="40"/>
              </w:rPr>
              <w:t>thought</w:t>
            </w:r>
          </w:p>
        </w:tc>
        <w:tc>
          <w:tcPr>
            <w:tcW w:w="2269" w:type="dxa"/>
          </w:tcPr>
          <w:p w14:paraId="3E41DC09" w14:textId="77777777" w:rsidR="004518A9" w:rsidRPr="003D390F" w:rsidRDefault="00EE3204" w:rsidP="004518A9">
            <w:pPr>
              <w:jc w:val="center"/>
              <w:rPr>
                <w:rFonts w:ascii="OpenDyslexic" w:hAnsi="OpenDyslexic"/>
                <w:sz w:val="40"/>
                <w:szCs w:val="36"/>
              </w:rPr>
            </w:pPr>
            <w:r w:rsidRPr="003D390F">
              <w:rPr>
                <w:rFonts w:ascii="OpenDyslexic" w:hAnsi="OpenDyslexic"/>
                <w:sz w:val="40"/>
                <w:szCs w:val="36"/>
              </w:rPr>
              <w:t>careful</w:t>
            </w:r>
            <w:r w:rsidRPr="003D390F">
              <w:rPr>
                <w:rFonts w:ascii="OpenDyslexic" w:hAnsi="OpenDyslexic"/>
                <w:color w:val="7030A0"/>
                <w:sz w:val="40"/>
                <w:szCs w:val="36"/>
              </w:rPr>
              <w:t xml:space="preserve">ly </w:t>
            </w:r>
          </w:p>
        </w:tc>
      </w:tr>
    </w:tbl>
    <w:p w14:paraId="30859FFE" w14:textId="77777777" w:rsidR="00A12B4B" w:rsidRDefault="00A12B4B" w:rsidP="005529E1">
      <w:pPr>
        <w:rPr>
          <w:rFonts w:ascii="OpenDyslexic" w:hAnsi="OpenDyslexic"/>
          <w:sz w:val="24"/>
        </w:rPr>
      </w:pPr>
    </w:p>
    <w:p w14:paraId="11579224" w14:textId="77777777" w:rsidR="00793E55" w:rsidRDefault="00793E55" w:rsidP="005529E1">
      <w:pPr>
        <w:rPr>
          <w:rFonts w:ascii="OpenDyslexic" w:hAnsi="OpenDyslexic"/>
          <w:sz w:val="24"/>
        </w:rPr>
      </w:pPr>
    </w:p>
    <w:p w14:paraId="563B7DCA" w14:textId="77777777" w:rsidR="003D390F" w:rsidRDefault="003D390F" w:rsidP="005529E1">
      <w:pPr>
        <w:rPr>
          <w:rFonts w:ascii="OpenDyslexic" w:hAnsi="OpenDyslexic"/>
          <w:sz w:val="24"/>
        </w:rPr>
      </w:pPr>
    </w:p>
    <w:p w14:paraId="452C4F4C" w14:textId="77777777" w:rsidR="003D390F" w:rsidRDefault="003D390F" w:rsidP="005529E1">
      <w:pPr>
        <w:rPr>
          <w:rFonts w:ascii="OpenDyslexic" w:hAnsi="OpenDyslexic"/>
          <w:sz w:val="24"/>
        </w:rPr>
      </w:pPr>
    </w:p>
    <w:p w14:paraId="2C6F8787" w14:textId="77777777" w:rsidR="003D390F" w:rsidRDefault="003D390F" w:rsidP="005529E1">
      <w:pPr>
        <w:rPr>
          <w:rFonts w:ascii="OpenDyslexic" w:hAnsi="OpenDyslexic"/>
          <w:sz w:val="24"/>
        </w:rPr>
      </w:pPr>
    </w:p>
    <w:p w14:paraId="678E31C3" w14:textId="77777777" w:rsidR="00A15744" w:rsidRPr="005529E1" w:rsidRDefault="005529E1" w:rsidP="005529E1">
      <w:pPr>
        <w:rPr>
          <w:rFonts w:ascii="OpenDyslexic" w:hAnsi="OpenDyslexic"/>
          <w:sz w:val="24"/>
        </w:rPr>
      </w:pPr>
      <w:r w:rsidRPr="005529E1">
        <w:rPr>
          <w:rFonts w:ascii="OpenDyslexic" w:hAnsi="OpenDyslexic"/>
          <w:sz w:val="24"/>
        </w:rPr>
        <w:lastRenderedPageBreak/>
        <w:t>Strategies to support learning spellings at home.</w:t>
      </w:r>
    </w:p>
    <w:p w14:paraId="5517F901" w14:textId="77777777" w:rsidR="00A15744" w:rsidRPr="00A15744" w:rsidRDefault="00793E55" w:rsidP="00A15744">
      <w:pPr>
        <w:rPr>
          <w:rFonts w:ascii="OpenDyslexic" w:hAnsi="OpenDyslexic"/>
        </w:rPr>
      </w:pPr>
      <w:r>
        <w:rPr>
          <w:rFonts w:ascii="OpenDyslexic" w:hAnsi="OpenDyslexic"/>
          <w:noProof/>
          <w:lang w:eastAsia="en-GB"/>
        </w:rPr>
        <mc:AlternateContent>
          <mc:Choice Requires="wps">
            <w:drawing>
              <wp:anchor distT="0" distB="0" distL="114300" distR="114300" simplePos="0" relativeHeight="251658249" behindDoc="0" locked="0" layoutInCell="1" allowOverlap="1" wp14:anchorId="158E9EFC" wp14:editId="1B75D3F5">
                <wp:simplePos x="0" y="0"/>
                <wp:positionH relativeFrom="column">
                  <wp:posOffset>7382823</wp:posOffset>
                </wp:positionH>
                <wp:positionV relativeFrom="paragraph">
                  <wp:posOffset>2606675</wp:posOffset>
                </wp:positionV>
                <wp:extent cx="232012" cy="259308"/>
                <wp:effectExtent l="0" t="0" r="15875" b="26670"/>
                <wp:wrapNone/>
                <wp:docPr id="10" name="Rectangle 10"/>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E6C3A" id="Rectangle 10" o:spid="_x0000_s1026" style="position:absolute;margin-left:581.3pt;margin-top:205.25pt;width:18.25pt;height:20.4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8" behindDoc="0" locked="0" layoutInCell="1" allowOverlap="1" wp14:anchorId="158E9EFC" wp14:editId="1B75D3F5">
                <wp:simplePos x="0" y="0"/>
                <wp:positionH relativeFrom="column">
                  <wp:posOffset>4544704</wp:posOffset>
                </wp:positionH>
                <wp:positionV relativeFrom="paragraph">
                  <wp:posOffset>2579427</wp:posOffset>
                </wp:positionV>
                <wp:extent cx="232012" cy="259308"/>
                <wp:effectExtent l="0" t="0" r="15875" b="26670"/>
                <wp:wrapNone/>
                <wp:docPr id="9" name="Rectangle 9"/>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9E506" id="Rectangle 9" o:spid="_x0000_s1026" style="position:absolute;margin-left:357.85pt;margin-top:203.1pt;width:18.25pt;height:20.4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7" behindDoc="0" locked="0" layoutInCell="1" allowOverlap="1" wp14:anchorId="158E9EFC" wp14:editId="1B75D3F5">
                <wp:simplePos x="0" y="0"/>
                <wp:positionH relativeFrom="column">
                  <wp:posOffset>7383439</wp:posOffset>
                </wp:positionH>
                <wp:positionV relativeFrom="paragraph">
                  <wp:posOffset>150125</wp:posOffset>
                </wp:positionV>
                <wp:extent cx="232012" cy="259308"/>
                <wp:effectExtent l="0" t="0" r="15875" b="26670"/>
                <wp:wrapNone/>
                <wp:docPr id="8" name="Rectangle 8"/>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D7B02" id="Rectangle 8" o:spid="_x0000_s1026" style="position:absolute;margin-left:581.35pt;margin-top:11.8pt;width:18.25pt;height:20.4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6" behindDoc="0" locked="0" layoutInCell="1" allowOverlap="1" wp14:anchorId="158E9EFC" wp14:editId="1B75D3F5">
                <wp:simplePos x="0" y="0"/>
                <wp:positionH relativeFrom="column">
                  <wp:posOffset>4612943</wp:posOffset>
                </wp:positionH>
                <wp:positionV relativeFrom="paragraph">
                  <wp:posOffset>163773</wp:posOffset>
                </wp:positionV>
                <wp:extent cx="232012" cy="259308"/>
                <wp:effectExtent l="0" t="0" r="15875" b="26670"/>
                <wp:wrapNone/>
                <wp:docPr id="7" name="Rectangle 7"/>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C540" id="Rectangle 7" o:spid="_x0000_s1026" style="position:absolute;margin-left:363.2pt;margin-top:12.9pt;width:18.25pt;height:20.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5" behindDoc="0" locked="0" layoutInCell="1" allowOverlap="1" wp14:anchorId="158E9EFC" wp14:editId="1B75D3F5">
                <wp:simplePos x="0" y="0"/>
                <wp:positionH relativeFrom="column">
                  <wp:posOffset>2306472</wp:posOffset>
                </wp:positionH>
                <wp:positionV relativeFrom="paragraph">
                  <wp:posOffset>2593075</wp:posOffset>
                </wp:positionV>
                <wp:extent cx="232012" cy="259308"/>
                <wp:effectExtent l="0" t="0" r="15875" b="26670"/>
                <wp:wrapNone/>
                <wp:docPr id="6" name="Rectangle 6"/>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EF865" id="Rectangle 6" o:spid="_x0000_s1026" style="position:absolute;margin-left:181.6pt;margin-top:204.2pt;width:18.25pt;height:20.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4" behindDoc="0" locked="0" layoutInCell="1" allowOverlap="1" wp14:anchorId="158E9EFC" wp14:editId="1B75D3F5">
                <wp:simplePos x="0" y="0"/>
                <wp:positionH relativeFrom="column">
                  <wp:posOffset>2402006</wp:posOffset>
                </wp:positionH>
                <wp:positionV relativeFrom="paragraph">
                  <wp:posOffset>163774</wp:posOffset>
                </wp:positionV>
                <wp:extent cx="232012" cy="259308"/>
                <wp:effectExtent l="0" t="0" r="15875" b="26670"/>
                <wp:wrapNone/>
                <wp:docPr id="5" name="Rectangle 5"/>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5635C" id="Rectangle 5" o:spid="_x0000_s1026" style="position:absolute;margin-left:189.15pt;margin-top:12.9pt;width:18.25pt;height:20.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3" behindDoc="0" locked="0" layoutInCell="1" allowOverlap="1" wp14:anchorId="158E9EFC" wp14:editId="1B75D3F5">
                <wp:simplePos x="0" y="0"/>
                <wp:positionH relativeFrom="column">
                  <wp:posOffset>204858</wp:posOffset>
                </wp:positionH>
                <wp:positionV relativeFrom="paragraph">
                  <wp:posOffset>2579427</wp:posOffset>
                </wp:positionV>
                <wp:extent cx="232012" cy="259308"/>
                <wp:effectExtent l="0" t="0" r="15875" b="26670"/>
                <wp:wrapNone/>
                <wp:docPr id="4" name="Rectangle 4"/>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8C2F2" id="Rectangle 4" o:spid="_x0000_s1026" style="position:absolute;margin-left:16.15pt;margin-top:203.1pt;width:18.25pt;height:20.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2" behindDoc="0" locked="0" layoutInCell="1" allowOverlap="1" wp14:anchorId="158E9EFC" wp14:editId="1B75D3F5">
                <wp:simplePos x="0" y="0"/>
                <wp:positionH relativeFrom="column">
                  <wp:posOffset>-175516</wp:posOffset>
                </wp:positionH>
                <wp:positionV relativeFrom="paragraph">
                  <wp:posOffset>152134</wp:posOffset>
                </wp:positionV>
                <wp:extent cx="232012" cy="259308"/>
                <wp:effectExtent l="0" t="0" r="15875" b="26670"/>
                <wp:wrapNone/>
                <wp:docPr id="3" name="Rectangle 3"/>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B020B" id="Rectangle 3" o:spid="_x0000_s1026" style="position:absolute;margin-left:-13.8pt;margin-top:12pt;width:18.25pt;height:20.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" fillcolor="white [3212]" strokecolor="white [3212]" strokeweight="1pt"/>
            </w:pict>
          </mc:Fallback>
        </mc:AlternateContent>
      </w:r>
      <w:r>
        <w:rPr>
          <w:rFonts w:ascii="OpenDyslexic" w:hAnsi="OpenDyslexic"/>
          <w:noProof/>
          <w:lang w:eastAsia="en-GB"/>
        </w:rPr>
        <mc:AlternateContent>
          <mc:Choice Requires="wps">
            <w:drawing>
              <wp:anchor distT="0" distB="0" distL="114300" distR="114300" simplePos="0" relativeHeight="251658241" behindDoc="0" locked="0" layoutInCell="1" allowOverlap="1" wp14:anchorId="79DBBE92" wp14:editId="7E2AEDAF">
                <wp:simplePos x="0" y="0"/>
                <wp:positionH relativeFrom="column">
                  <wp:posOffset>-150125</wp:posOffset>
                </wp:positionH>
                <wp:positionV relativeFrom="paragraph">
                  <wp:posOffset>150125</wp:posOffset>
                </wp:positionV>
                <wp:extent cx="232012" cy="259308"/>
                <wp:effectExtent l="0" t="0" r="15875" b="26670"/>
                <wp:wrapNone/>
                <wp:docPr id="2" name="Rectangle 2"/>
                <wp:cNvGraphicFramePr/>
                <a:graphic xmlns:a="http://schemas.openxmlformats.org/drawingml/2006/main">
                  <a:graphicData uri="http://schemas.microsoft.com/office/word/2010/wordprocessingShape">
                    <wps:wsp>
                      <wps:cNvSpPr/>
                      <wps:spPr>
                        <a:xfrm>
                          <a:off x="0" y="0"/>
                          <a:ext cx="232012" cy="259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3B50E" id="Rectangle 2" o:spid="_x0000_s1026" style="position:absolute;margin-left:-11.8pt;margin-top:11.8pt;width:18.25pt;height:20.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" fillcolor="white [3212]" strokecolor="white [3212]" strokeweight="1pt"/>
            </w:pict>
          </mc:Fallback>
        </mc:AlternateContent>
      </w:r>
      <w:r w:rsidRPr="00793E55">
        <w:rPr>
          <w:rFonts w:ascii="OpenDyslexic" w:hAnsi="OpenDyslexic"/>
          <w:noProof/>
        </w:rPr>
        <w:drawing>
          <wp:anchor distT="0" distB="0" distL="114300" distR="114300" simplePos="0" relativeHeight="251658240" behindDoc="0" locked="0" layoutInCell="1" allowOverlap="1" wp14:anchorId="4FED3C26" wp14:editId="5B295518">
            <wp:simplePos x="0" y="0"/>
            <wp:positionH relativeFrom="column">
              <wp:posOffset>-504967</wp:posOffset>
            </wp:positionH>
            <wp:positionV relativeFrom="paragraph">
              <wp:posOffset>0</wp:posOffset>
            </wp:positionV>
            <wp:extent cx="9726098" cy="4708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42855" cy="4716590"/>
                    </a:xfrm>
                    <a:prstGeom prst="rect">
                      <a:avLst/>
                    </a:prstGeom>
                  </pic:spPr>
                </pic:pic>
              </a:graphicData>
            </a:graphic>
            <wp14:sizeRelH relativeFrom="page">
              <wp14:pctWidth>0</wp14:pctWidth>
            </wp14:sizeRelH>
            <wp14:sizeRelV relativeFrom="page">
              <wp14:pctHeight>0</wp14:pctHeight>
            </wp14:sizeRelV>
          </wp:anchor>
        </w:drawing>
      </w:r>
    </w:p>
    <w:sectPr w:rsidR="00A15744" w:rsidRPr="00A15744" w:rsidSect="00A157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44"/>
    <w:rsid w:val="0013191A"/>
    <w:rsid w:val="001E038A"/>
    <w:rsid w:val="00285FEF"/>
    <w:rsid w:val="003D390F"/>
    <w:rsid w:val="004518A9"/>
    <w:rsid w:val="005529E1"/>
    <w:rsid w:val="007343A5"/>
    <w:rsid w:val="00793E55"/>
    <w:rsid w:val="007A008A"/>
    <w:rsid w:val="008F560C"/>
    <w:rsid w:val="009308D2"/>
    <w:rsid w:val="00A12B4B"/>
    <w:rsid w:val="00A15744"/>
    <w:rsid w:val="00B82780"/>
    <w:rsid w:val="00EE3204"/>
    <w:rsid w:val="00F50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A846"/>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B"/>
    <w:rPr>
      <w:rFonts w:ascii="Segoe UI" w:hAnsi="Segoe UI" w:cs="Segoe UI"/>
      <w:sz w:val="18"/>
      <w:szCs w:val="18"/>
    </w:rPr>
  </w:style>
  <w:style w:type="paragraph" w:customStyle="1" w:styleId="Default">
    <w:name w:val="Default"/>
    <w:rsid w:val="00793E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c61cf2-cee0-45aa-b45c-5970d4bb5431">
      <Terms xmlns="http://schemas.microsoft.com/office/infopath/2007/PartnerControls"/>
    </lcf76f155ced4ddcb4097134ff3c332f>
    <TaxCatchAll xmlns="bc6595d4-81d1-4429-8864-1d1cfbb0fa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A918AC0349A40A9EB95A6EC52C422" ma:contentTypeVersion="13" ma:contentTypeDescription="Create a new document." ma:contentTypeScope="" ma:versionID="03b3bd123ca3ac985db8564aac6992d0">
  <xsd:schema xmlns:xsd="http://www.w3.org/2001/XMLSchema" xmlns:xs="http://www.w3.org/2001/XMLSchema" xmlns:p="http://schemas.microsoft.com/office/2006/metadata/properties" xmlns:ns2="8cc61cf2-cee0-45aa-b45c-5970d4bb5431" xmlns:ns3="bc6595d4-81d1-4429-8864-1d1cfbb0fa02" targetNamespace="http://schemas.microsoft.com/office/2006/metadata/properties" ma:root="true" ma:fieldsID="e5a8582e72fc64c88119546ca7f5b582" ns2:_="" ns3:_="">
    <xsd:import namespace="8cc61cf2-cee0-45aa-b45c-5970d4bb5431"/>
    <xsd:import namespace="bc6595d4-81d1-4429-8864-1d1cfbb0fa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1cf2-cee0-45aa-b45c-5970d4bb5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595d4-81d1-4429-8864-1d1cfbb0fa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5f3d37-13f5-4123-9a0a-18c89c4f7a3d}" ma:internalName="TaxCatchAll" ma:showField="CatchAllData" ma:web="bc6595d4-81d1-4429-8864-1d1cfbb0fa0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AAAD8-32B7-4949-9D06-40BC177A10C3}">
  <ds:schemaRefs>
    <ds:schemaRef ds:uri="http://schemas.microsoft.com/office/2006/metadata/properties"/>
    <ds:schemaRef ds:uri="http://schemas.microsoft.com/office/infopath/2007/PartnerControls"/>
    <ds:schemaRef ds:uri="8cc61cf2-cee0-45aa-b45c-5970d4bb5431"/>
    <ds:schemaRef ds:uri="bc6595d4-81d1-4429-8864-1d1cfbb0fa02"/>
  </ds:schemaRefs>
</ds:datastoreItem>
</file>

<file path=customXml/itemProps2.xml><?xml version="1.0" encoding="utf-8"?>
<ds:datastoreItem xmlns:ds="http://schemas.openxmlformats.org/officeDocument/2006/customXml" ds:itemID="{1A355A1E-328B-4B55-A859-EFCF3E8C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61cf2-cee0-45aa-b45c-5970d4bb5431"/>
    <ds:schemaRef ds:uri="bc6595d4-81d1-4429-8864-1d1cfbb0f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5645E-6CDC-404E-950E-628B533C8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Megan Care</cp:lastModifiedBy>
  <cp:revision>2</cp:revision>
  <cp:lastPrinted>2024-01-05T15:20:00Z</cp:lastPrinted>
  <dcterms:created xsi:type="dcterms:W3CDTF">2024-01-05T15:21:00Z</dcterms:created>
  <dcterms:modified xsi:type="dcterms:W3CDTF">2024-01-05T15:21:00Z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0x010100E06A918AC0349A40A9EB95A6EC52C422</vt:lpwstr>
  </property>
  <property fmtid="{D5CDD505-2E9C-101B-9397-08002B2CF9AE}" pid="3" name="Order">
    <vt:r8>4852600</vt:r8>
  </property>
  <property fmtid="{D5CDD505-2E9C-101B-9397-08002B2CF9AE}" pid="4" name="MediaServiceImageTags">
    <vt:lpwstr/>
  </property>
</Properties>
</file>