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689"/>
        <w:gridCol w:w="2409"/>
        <w:gridCol w:w="6096"/>
        <w:gridCol w:w="4536"/>
      </w:tblGrid>
      <w:tr w:rsidR="000F7C80" w:rsidRPr="00C95DBE" w:rsidTr="000A183C">
        <w:tc>
          <w:tcPr>
            <w:tcW w:w="15730" w:type="dxa"/>
            <w:gridSpan w:val="4"/>
          </w:tcPr>
          <w:p w:rsidR="000F7C80" w:rsidRDefault="000A183C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bookmarkStart w:id="0" w:name="_GoBack"/>
            <w:r w:rsidRPr="000A183C">
              <w:rPr>
                <w:rFonts w:ascii="Century Gothic" w:hAnsi="Century Gothic"/>
                <w:sz w:val="28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8702815</wp:posOffset>
                  </wp:positionH>
                  <wp:positionV relativeFrom="paragraph">
                    <wp:posOffset>52581</wp:posOffset>
                  </wp:positionV>
                  <wp:extent cx="966470" cy="688340"/>
                  <wp:effectExtent l="0" t="0" r="508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0F7C80" w:rsidRPr="00F27116">
              <w:rPr>
                <w:rFonts w:ascii="Latina Essential Light" w:hAnsi="Latina Essential Light"/>
                <w:caps/>
                <w:noProof/>
                <w:color w:val="FFFFFF" w:themeColor="background1"/>
                <w:sz w:val="24"/>
                <w:u w:val="single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CD10CA" wp14:editId="4A09D6CC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54610</wp:posOffset>
                  </wp:positionV>
                  <wp:extent cx="1005840" cy="709295"/>
                  <wp:effectExtent l="0" t="0" r="3810" b="0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7C80" w:rsidRPr="00C95DBE">
              <w:rPr>
                <w:rFonts w:ascii="Century Gothic" w:hAnsi="Century Gothic"/>
                <w:sz w:val="28"/>
                <w:u w:val="single"/>
              </w:rPr>
              <w:t xml:space="preserve"> Writing Overview</w:t>
            </w:r>
          </w:p>
          <w:p w:rsidR="000F7C80" w:rsidRDefault="00B53A8F" w:rsidP="00675F27">
            <w:pPr>
              <w:jc w:val="center"/>
              <w:rPr>
                <w:rFonts w:ascii="Century Gothic" w:hAnsi="Century Gothic"/>
                <w:sz w:val="28"/>
                <w:u w:val="single"/>
              </w:rPr>
            </w:pPr>
            <w:r>
              <w:rPr>
                <w:rFonts w:ascii="Century Gothic" w:hAnsi="Century Gothic"/>
                <w:sz w:val="28"/>
                <w:u w:val="single"/>
              </w:rPr>
              <w:t>Year 5</w:t>
            </w:r>
          </w:p>
          <w:p w:rsidR="000F7C80" w:rsidRDefault="000F7C80" w:rsidP="00675F27">
            <w:pPr>
              <w:rPr>
                <w:rFonts w:ascii="Century Gothic" w:hAnsi="Century Gothic"/>
                <w:sz w:val="28"/>
                <w:u w:val="single"/>
              </w:rPr>
            </w:pPr>
          </w:p>
          <w:p w:rsidR="000F7C80" w:rsidRPr="00C95DBE" w:rsidRDefault="000F7C80" w:rsidP="00675F27">
            <w:pPr>
              <w:jc w:val="center"/>
              <w:rPr>
                <w:rFonts w:ascii="Century Gothic" w:hAnsi="Century Gothic"/>
                <w:u w:val="single"/>
              </w:rPr>
            </w:pPr>
          </w:p>
        </w:tc>
      </w:tr>
      <w:tr w:rsidR="000F7C80" w:rsidRPr="00C95DBE" w:rsidTr="000A183C">
        <w:tc>
          <w:tcPr>
            <w:tcW w:w="15730" w:type="dxa"/>
            <w:gridSpan w:val="4"/>
            <w:shd w:val="clear" w:color="auto" w:fill="70AD47" w:themeFill="accent6"/>
          </w:tcPr>
          <w:p w:rsidR="006560DA" w:rsidRPr="006560DA" w:rsidRDefault="006560DA" w:rsidP="000A183C">
            <w:pPr>
              <w:jc w:val="center"/>
              <w:rPr>
                <w:rFonts w:ascii="Century Gothic" w:hAnsi="Century Gothic"/>
                <w:sz w:val="24"/>
              </w:rPr>
            </w:pPr>
            <w:r w:rsidRPr="006560DA">
              <w:rPr>
                <w:rFonts w:ascii="Century Gothic" w:hAnsi="Century Gothic"/>
                <w:sz w:val="24"/>
                <w:u w:val="single"/>
              </w:rPr>
              <w:t>Terminology</w:t>
            </w:r>
            <w:r w:rsidRPr="006560DA">
              <w:rPr>
                <w:rFonts w:ascii="Century Gothic" w:hAnsi="Century Gothic"/>
                <w:sz w:val="24"/>
              </w:rPr>
              <w:t>:</w:t>
            </w:r>
            <w:r w:rsidRPr="006560DA">
              <w:t xml:space="preserve"> </w:t>
            </w:r>
            <w:r w:rsidRPr="006560DA">
              <w:rPr>
                <w:rFonts w:ascii="Century Gothic" w:hAnsi="Century Gothic"/>
                <w:sz w:val="24"/>
              </w:rPr>
              <w:t>modal verb, relative pronoun</w:t>
            </w:r>
            <w:r>
              <w:rPr>
                <w:rFonts w:ascii="Century Gothic" w:hAnsi="Century Gothic"/>
                <w:sz w:val="24"/>
              </w:rPr>
              <w:t xml:space="preserve">, relative clause, parenthesis, bracket, dash, </w:t>
            </w:r>
            <w:r w:rsidRPr="006560DA">
              <w:rPr>
                <w:rFonts w:ascii="Century Gothic" w:hAnsi="Century Gothic"/>
                <w:sz w:val="24"/>
              </w:rPr>
              <w:t>cohesion, ambiguity</w:t>
            </w:r>
          </w:p>
        </w:tc>
      </w:tr>
      <w:tr w:rsidR="000F7C80" w:rsidRPr="00C95DBE" w:rsidTr="000A183C">
        <w:tc>
          <w:tcPr>
            <w:tcW w:w="2689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Transcription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Handwriting</w:t>
            </w:r>
          </w:p>
        </w:tc>
        <w:tc>
          <w:tcPr>
            <w:tcW w:w="6096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Composition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:rsidR="000F7C80" w:rsidRPr="00C95DBE" w:rsidRDefault="000F7C80" w:rsidP="00675F27">
            <w:pPr>
              <w:jc w:val="center"/>
              <w:rPr>
                <w:rFonts w:ascii="Century Gothic" w:hAnsi="Century Gothic"/>
                <w:b/>
              </w:rPr>
            </w:pPr>
            <w:r w:rsidRPr="00C95DBE">
              <w:rPr>
                <w:rFonts w:ascii="Century Gothic" w:hAnsi="Century Gothic"/>
                <w:b/>
              </w:rPr>
              <w:t>Vocabulary, Grammar and Punctuation</w:t>
            </w:r>
          </w:p>
        </w:tc>
      </w:tr>
      <w:tr w:rsidR="000F7C80" w:rsidRPr="00C95DBE" w:rsidTr="000A183C">
        <w:tc>
          <w:tcPr>
            <w:tcW w:w="2689" w:type="dxa"/>
            <w:shd w:val="clear" w:color="auto" w:fill="FFFFFF" w:themeFill="background1"/>
          </w:tcPr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further prefixes and suffixes and understand the guidance for adding them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spell some words with ‘silent’ letters [for example, knight, psalm, solemn]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continue to distinguish between homophones and other words which are often confused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knowledge of morphology and etymology in spelling and understand that the spelling of some words needs to be learnt specifically, as listed in </w:t>
            </w:r>
            <w:hyperlink r:id="rId7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1</w:t>
              </w:r>
            </w:hyperlink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dictionaries to check the spelling and meaning of words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the first 3 or 4 letters of a word to check spelling, meaning or both of these in a dictionary</w:t>
            </w:r>
          </w:p>
          <w:p w:rsidR="006560DA" w:rsidRPr="006560DA" w:rsidRDefault="006560DA" w:rsidP="006560DA">
            <w:pPr>
              <w:numPr>
                <w:ilvl w:val="0"/>
                <w:numId w:val="9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a thesaurus</w:t>
            </w:r>
          </w:p>
          <w:p w:rsidR="000F7C80" w:rsidRPr="006560DA" w:rsidRDefault="000F7C80" w:rsidP="000F7C80">
            <w:pPr>
              <w:shd w:val="clear" w:color="auto" w:fill="FFFFFF"/>
              <w:spacing w:after="75"/>
              <w:jc w:val="both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6560DA" w:rsidRDefault="006560DA" w:rsidP="006560DA">
            <w:pPr>
              <w:rPr>
                <w:rFonts w:ascii="Century Gothic" w:eastAsia="Times New Roman" w:hAnsi="Century Gothic" w:cs="Arial"/>
                <w:color w:val="0B0C0C"/>
                <w:sz w:val="16"/>
                <w:szCs w:val="29"/>
                <w:shd w:val="clear" w:color="auto" w:fill="FFFFFF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shd w:val="clear" w:color="auto" w:fill="FFFFFF"/>
                <w:lang w:eastAsia="en-GB"/>
              </w:rPr>
              <w:t>W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shd w:val="clear" w:color="auto" w:fill="FFFFFF"/>
                <w:lang w:eastAsia="en-GB"/>
              </w:rPr>
              <w:t>rite legibly, fluently and with increasing speed by:</w:t>
            </w:r>
          </w:p>
          <w:p w:rsidR="000A183C" w:rsidRPr="006560DA" w:rsidRDefault="000A183C" w:rsidP="006560DA">
            <w:pPr>
              <w:rPr>
                <w:rFonts w:ascii="Century Gothic" w:eastAsia="Times New Roman" w:hAnsi="Century Gothic" w:cs="Times New Roman"/>
                <w:sz w:val="12"/>
                <w:szCs w:val="24"/>
                <w:lang w:eastAsia="en-GB"/>
              </w:rPr>
            </w:pPr>
          </w:p>
          <w:p w:rsidR="006560DA" w:rsidRPr="006560DA" w:rsidRDefault="006560DA" w:rsidP="006560DA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choosing which shape of a letter to use when given choices and deciding whether or not to join specific letters</w:t>
            </w:r>
          </w:p>
          <w:p w:rsidR="006560DA" w:rsidRPr="006560DA" w:rsidRDefault="006560DA" w:rsidP="006560DA">
            <w:pPr>
              <w:numPr>
                <w:ilvl w:val="0"/>
                <w:numId w:val="10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choosing the writing implement that is best suited for a task</w:t>
            </w:r>
          </w:p>
          <w:p w:rsidR="000F7C80" w:rsidRPr="00F86B4D" w:rsidRDefault="000F7C80" w:rsidP="00675F27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Plan their writing by: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identifying the audience for and purpose of the writing, selecting the appropriate form and using other similar writing as models for their own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noting and developing initial ideas, drawing on reading and research where necessary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 writing narratives, considering how authors have developed characters and settings in what pupils have read, listened to or seen performed</w:t>
            </w:r>
          </w:p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raft and write by: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selecting appropriate grammar and vocabulary, understanding how such choices can change and enhance meaning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in narratives, describing settings, characters and atmosphere and integrating dialogue to convey character and advance the action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précising longer passages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a wide range of devices to build cohesion within and across paragraphs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further organisational and presentational devices to structure text and to guide the reader [for example, headings, bullet points, underlining]</w:t>
            </w:r>
          </w:p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valuate and edit by: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assessing the effectiveness of their own and others’ writing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proposing changes to vocabulary, grammar and punctuation to enhance effects and clarify meaning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ensuring the consistent and correct use of tense throughout a piece of writing</w:t>
            </w:r>
          </w:p>
          <w:p w:rsidR="006560DA" w:rsidRPr="006560DA" w:rsidRDefault="006560DA" w:rsidP="006560DA">
            <w:pPr>
              <w:numPr>
                <w:ilvl w:val="1"/>
                <w:numId w:val="11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ensuring correct subject and verb agreement when using singular and plural, distinguishing between the language of speech and writing and choosing the appropriate register</w:t>
            </w:r>
          </w:p>
          <w:p w:rsidR="006560DA" w:rsidRPr="006560DA" w:rsidRDefault="006560DA" w:rsidP="006560DA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proofread for spelling and punctuation errors</w:t>
            </w:r>
          </w:p>
          <w:p w:rsidR="000F7C80" w:rsidRPr="000A183C" w:rsidRDefault="006560DA" w:rsidP="000A183C">
            <w:pPr>
              <w:numPr>
                <w:ilvl w:val="0"/>
                <w:numId w:val="11"/>
              </w:numPr>
              <w:shd w:val="clear" w:color="auto" w:fill="FFFFFF"/>
              <w:spacing w:after="75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perform their own compositions, using appropriate intonation, volume, and m</w:t>
            </w:r>
            <w:r w:rsidR="000A183C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ovement so that meaning is</w:t>
            </w:r>
          </w:p>
        </w:tc>
        <w:tc>
          <w:tcPr>
            <w:tcW w:w="4536" w:type="dxa"/>
            <w:shd w:val="clear" w:color="auto" w:fill="FFFFFF" w:themeFill="background1"/>
          </w:tcPr>
          <w:p w:rsidR="006560DA" w:rsidRPr="006560DA" w:rsidRDefault="006560DA" w:rsidP="006560DA">
            <w:pPr>
              <w:shd w:val="clear" w:color="auto" w:fill="FFFFFF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D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evelop their understanding of the concepts set out in </w:t>
            </w:r>
            <w:hyperlink r:id="rId8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 by: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recognising vocabulary and structures that are appropriate for formal speech and writing, including subjunctive forms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passive verbs to affect the presentation of information in a sentence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the perfect form of verbs to mark relationships of time and cause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expanded noun phrases to convey complicated information concisely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modal verbs or adverbs to indicate degrees of possibility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relative clauses beginning with who, which, where, when, whose, that or with an implied (</w:t>
            </w:r>
            <w:proofErr w:type="spellStart"/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ie</w:t>
            </w:r>
            <w:proofErr w:type="spellEnd"/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 xml:space="preserve"> omitted) relative pronoun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learning the grammar for years 5 and 6 in </w:t>
            </w:r>
            <w:hyperlink r:id="rId9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</w:p>
          <w:p w:rsid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</w:p>
          <w:p w:rsidR="006560DA" w:rsidRPr="006560DA" w:rsidRDefault="006560DA" w:rsidP="006560DA">
            <w:pPr>
              <w:shd w:val="clear" w:color="auto" w:fill="FFFFFF"/>
              <w:spacing w:after="75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I</w:t>
            </w: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ndicate grammatical and other features by: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commas to clarify meaning or avoid ambiguity in writing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hyphens to avoid ambiguity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brackets, dashes or commas to indicate parenthesis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semicolons, colons or dashes to mark boundaries between independent clauses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using a colon to introduce a list</w:t>
            </w:r>
          </w:p>
          <w:p w:rsidR="006560DA" w:rsidRPr="006560DA" w:rsidRDefault="006560DA" w:rsidP="006560DA">
            <w:pPr>
              <w:numPr>
                <w:ilvl w:val="1"/>
                <w:numId w:val="12"/>
              </w:numPr>
              <w:shd w:val="clear" w:color="auto" w:fill="FFFFFF"/>
              <w:spacing w:after="75"/>
              <w:ind w:left="6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punctuating bullet points consistently</w:t>
            </w:r>
          </w:p>
          <w:p w:rsidR="006560DA" w:rsidRPr="006560DA" w:rsidRDefault="006560DA" w:rsidP="006560DA">
            <w:pPr>
              <w:numPr>
                <w:ilvl w:val="0"/>
                <w:numId w:val="12"/>
              </w:numPr>
              <w:shd w:val="clear" w:color="auto" w:fill="FFFFFF"/>
              <w:ind w:left="300"/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</w:pPr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use and understand the grammatical terminology in </w:t>
            </w:r>
            <w:hyperlink r:id="rId10" w:history="1">
              <w:r w:rsidRPr="006560DA">
                <w:rPr>
                  <w:rFonts w:ascii="Century Gothic" w:eastAsia="Times New Roman" w:hAnsi="Century Gothic" w:cs="Arial"/>
                  <w:color w:val="4C2C92"/>
                  <w:sz w:val="16"/>
                  <w:szCs w:val="29"/>
                  <w:u w:val="single"/>
                  <w:bdr w:val="none" w:sz="0" w:space="0" w:color="auto" w:frame="1"/>
                  <w:lang w:eastAsia="en-GB"/>
                </w:rPr>
                <w:t>English appendix 2</w:t>
              </w:r>
            </w:hyperlink>
            <w:r w:rsidRPr="006560DA">
              <w:rPr>
                <w:rFonts w:ascii="Century Gothic" w:eastAsia="Times New Roman" w:hAnsi="Century Gothic" w:cs="Arial"/>
                <w:color w:val="0B0C0C"/>
                <w:sz w:val="16"/>
                <w:szCs w:val="29"/>
                <w:lang w:eastAsia="en-GB"/>
              </w:rPr>
              <w:t> accurately and appropriately in discussing their writing and reading</w:t>
            </w:r>
          </w:p>
          <w:p w:rsidR="000F7C80" w:rsidRPr="006560DA" w:rsidRDefault="000F7C80" w:rsidP="00675F27">
            <w:pPr>
              <w:rPr>
                <w:rFonts w:ascii="Century Gothic" w:hAnsi="Century Gothic"/>
                <w:sz w:val="16"/>
                <w:szCs w:val="18"/>
              </w:rPr>
            </w:pPr>
          </w:p>
        </w:tc>
      </w:tr>
    </w:tbl>
    <w:p w:rsidR="006C5D4A" w:rsidRPr="000A183C" w:rsidRDefault="006C5D4A" w:rsidP="000A183C"/>
    <w:sectPr w:rsidR="006C5D4A" w:rsidRPr="000A183C" w:rsidSect="000A18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ina Essential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51A"/>
    <w:multiLevelType w:val="multilevel"/>
    <w:tmpl w:val="1548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A69F1"/>
    <w:multiLevelType w:val="multilevel"/>
    <w:tmpl w:val="3C7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D3E33"/>
    <w:multiLevelType w:val="multilevel"/>
    <w:tmpl w:val="D55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7D2C39"/>
    <w:multiLevelType w:val="multilevel"/>
    <w:tmpl w:val="8BFA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D0BFC"/>
    <w:multiLevelType w:val="multilevel"/>
    <w:tmpl w:val="C71A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DE6733"/>
    <w:multiLevelType w:val="multilevel"/>
    <w:tmpl w:val="D5D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53F2A"/>
    <w:multiLevelType w:val="multilevel"/>
    <w:tmpl w:val="D02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730C3F"/>
    <w:multiLevelType w:val="multilevel"/>
    <w:tmpl w:val="FEE8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E93241"/>
    <w:multiLevelType w:val="multilevel"/>
    <w:tmpl w:val="561E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356F01"/>
    <w:multiLevelType w:val="multilevel"/>
    <w:tmpl w:val="9228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F608F2"/>
    <w:multiLevelType w:val="multilevel"/>
    <w:tmpl w:val="BA5E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1D256A"/>
    <w:multiLevelType w:val="multilevel"/>
    <w:tmpl w:val="05B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0"/>
    <w:rsid w:val="000A183C"/>
    <w:rsid w:val="000F7C80"/>
    <w:rsid w:val="003A41D4"/>
    <w:rsid w:val="006560DA"/>
    <w:rsid w:val="006C5D4A"/>
    <w:rsid w:val="00772D93"/>
    <w:rsid w:val="00B5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BD2D"/>
  <w15:chartTrackingRefBased/>
  <w15:docId w15:val="{9FDB2674-D77A-4AA8-8B67-C960D73B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560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239784/English_Appendix_1_-_Spelling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John</dc:creator>
  <cp:keywords/>
  <dc:description/>
  <cp:lastModifiedBy>Polly John</cp:lastModifiedBy>
  <cp:revision>2</cp:revision>
  <dcterms:created xsi:type="dcterms:W3CDTF">2023-03-30T12:40:00Z</dcterms:created>
  <dcterms:modified xsi:type="dcterms:W3CDTF">2023-03-30T12:40:00Z</dcterms:modified>
</cp:coreProperties>
</file>